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44B1" w:rsidRPr="004244B1" w:rsidRDefault="004244B1" w:rsidP="004244B1">
      <w:pPr>
        <w:spacing w:after="0" w:line="240" w:lineRule="auto"/>
        <w:rPr>
          <w:rFonts w:ascii="Times New Roman" w:eastAsia="Times New Roman" w:hAnsi="Times New Roman" w:cs="Times New Roman"/>
          <w:b/>
          <w:caps/>
          <w:color w:val="FF0000"/>
          <w:sz w:val="24"/>
          <w:szCs w:val="24"/>
          <w:lang w:eastAsia="ru-RU"/>
        </w:rPr>
      </w:pPr>
      <w:r w:rsidRPr="004244B1"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t xml:space="preserve">      Аннотация к рабочей программе по </w:t>
      </w:r>
      <w:r w:rsidRPr="004244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Pr="004244B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Русскому</w:t>
      </w:r>
      <w:r w:rsidRPr="004244B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родному языку</w:t>
      </w:r>
    </w:p>
    <w:p w:rsidR="004244B1" w:rsidRPr="004244B1" w:rsidRDefault="004244B1" w:rsidP="004244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44B1">
        <w:rPr>
          <w:rFonts w:ascii="Times New Roman" w:eastAsia="Times New Roman" w:hAnsi="Times New Roman" w:cs="Times New Roman"/>
          <w:caps/>
          <w:color w:val="FF0000"/>
          <w:sz w:val="24"/>
          <w:szCs w:val="24"/>
          <w:lang w:eastAsia="ru-RU"/>
        </w:rPr>
        <w:t xml:space="preserve">  </w:t>
      </w:r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Нормативную правовую основу для разработки настоящей программы по учебному предмету «Русский родной язык» составляют следующие документы:</w:t>
      </w:r>
    </w:p>
    <w:p w:rsidR="004244B1" w:rsidRPr="004244B1" w:rsidRDefault="004244B1" w:rsidP="004244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Федеральный закон от 29 декабря 2012 г. № 273-ФЗ «Об образовании в Российской Федерации» (далее – Федеральный закон об образовании);</w:t>
      </w:r>
    </w:p>
    <w:p w:rsidR="004244B1" w:rsidRPr="004244B1" w:rsidRDefault="004244B1" w:rsidP="004244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 Российской Федерации от 25 октября 1991 г. № 1807-1 «О языках народов Российской Федерации» (в редакции Федерального закона № 185-ФЗ);</w:t>
      </w:r>
    </w:p>
    <w:p w:rsidR="004244B1" w:rsidRPr="004244B1" w:rsidRDefault="004244B1" w:rsidP="004244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приказ Министерства образования и науки Российской Федерации от 17 декабря 2010 г. № 1897 «Об утверждении федерального государственного образовательного стандарта основного общего образования» (в редакции приказа </w:t>
      </w:r>
      <w:proofErr w:type="spellStart"/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</w:t>
      </w:r>
      <w:proofErr w:type="spellEnd"/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России от 31 декабря 2015 г. № 1577);</w:t>
      </w:r>
    </w:p>
    <w:p w:rsidR="004244B1" w:rsidRPr="004244B1" w:rsidRDefault="004244B1" w:rsidP="004244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разработана на основе требований федерального государственного образовательного стандарта основного общего образования к результатам освоения основной образовательной программы основного общего образования по учебному предмету «Русский родной язык», входящему в образовательную область «Родной язык и  родная литература».</w:t>
      </w:r>
      <w:proofErr w:type="gramEnd"/>
    </w:p>
    <w:p w:rsidR="004244B1" w:rsidRPr="004244B1" w:rsidRDefault="004244B1" w:rsidP="004244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44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Содержание программы</w:t>
      </w:r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ориентировано на сопровождение и поддержку основного курса русского языка, обязательного для изучения во всех школах Российской Федерации, и направлено на достижение результатов освоения основной образовательной программы основного общего образования по русскому языку, заданных соответствующим федеральным государственным образовательным стандартом. </w:t>
      </w:r>
    </w:p>
    <w:p w:rsidR="004244B1" w:rsidRPr="004244B1" w:rsidRDefault="004244B1" w:rsidP="004244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244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курсе русского родного языка актуализируются следующие цели:</w:t>
      </w:r>
    </w:p>
    <w:p w:rsidR="004244B1" w:rsidRPr="004244B1" w:rsidRDefault="004244B1" w:rsidP="004244B1">
      <w:pPr>
        <w:numPr>
          <w:ilvl w:val="0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воспитание гражданина и патриота; формирование представления о русском языке как духовной, нравственной и культурной ценности народа; осознание национального своеобразия русского языка; формирование познавательного интереса, любви, уважительного отношения к русскому языку, а через него – к родной культуре; воспитание ответственного отношения к сохранению и развитию родного языка, формирование волонтёрской позиции в отношении популяризации родного языка;</w:t>
      </w:r>
      <w:proofErr w:type="gramEnd"/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воспитание уважительного отношения к культурам и языкам народов России; овладение культурой межнационального общения;</w:t>
      </w:r>
    </w:p>
    <w:p w:rsidR="004244B1" w:rsidRPr="004244B1" w:rsidRDefault="004244B1" w:rsidP="004244B1">
      <w:pPr>
        <w:numPr>
          <w:ilvl w:val="0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совершенствование коммуникативных умений и культуры речи, обеспечивающих свободное владение русским литературным языком в разных сферах и ситуациях его использования; обогащение словарного запаса и грамматического строя речи учащихся; развитие готовности и способности к речевому взаимодействию и взаимопониманию, потребности к речевому самосовершенствованию;</w:t>
      </w:r>
    </w:p>
    <w:p w:rsidR="004244B1" w:rsidRPr="004244B1" w:rsidRDefault="004244B1" w:rsidP="004244B1">
      <w:pPr>
        <w:numPr>
          <w:ilvl w:val="0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>углубление и при необходимости расширение знаний о таких явлениях и категориях современного русского литературного языка, которые обеспечивают его нормативное, уместное, этичное использование в различных сферах и ситуациях общения; о стилистических ресурсах русского языка; об основных нормах русского литературного языка; о национальной специфике русского языка и языковых единицах, прежде всего о лексике и фразеологии с национально-культурной семантикой;</w:t>
      </w:r>
      <w:proofErr w:type="gramEnd"/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русском речевом этикете;</w:t>
      </w:r>
    </w:p>
    <w:p w:rsidR="004244B1" w:rsidRPr="004244B1" w:rsidRDefault="004244B1" w:rsidP="004244B1">
      <w:pPr>
        <w:numPr>
          <w:ilvl w:val="0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совершенствование умений опознавать, анализировать, классифицировать языковые факты, оценивать их с точки зрения нормативности, соответствия ситуации и сфере общения; умений работать с текстом, осуществлять информационный поиск, извлекать и преобразовывать необходимую информацию;</w:t>
      </w:r>
    </w:p>
    <w:p w:rsidR="004244B1" w:rsidRPr="004244B1" w:rsidRDefault="004244B1" w:rsidP="004244B1">
      <w:pPr>
        <w:numPr>
          <w:ilvl w:val="0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проектного и исследовательского мышления, приобретение практического опыта исследовательской работы по русскому языку, воспитание самостоятельности в приобретении знаний.</w:t>
      </w:r>
    </w:p>
    <w:p w:rsidR="004244B1" w:rsidRPr="004244B1" w:rsidRDefault="004244B1" w:rsidP="004244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244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Программа учебного предмета «Русский родной язык» предназначена для изучения в 5-9 классах и рассчитана на 17 часов.  </w:t>
      </w:r>
      <w:bookmarkStart w:id="0" w:name="_GoBack"/>
      <w:bookmarkEnd w:id="0"/>
    </w:p>
    <w:tbl>
      <w:tblPr>
        <w:tblStyle w:val="1"/>
        <w:tblW w:w="8127" w:type="dxa"/>
        <w:tblInd w:w="817" w:type="dxa"/>
        <w:tblLook w:val="04A0" w:firstRow="1" w:lastRow="0" w:firstColumn="1" w:lastColumn="0" w:noHBand="0" w:noVBand="1"/>
      </w:tblPr>
      <w:tblGrid>
        <w:gridCol w:w="2977"/>
        <w:gridCol w:w="3118"/>
        <w:gridCol w:w="2032"/>
      </w:tblGrid>
      <w:tr w:rsidR="004244B1" w:rsidRPr="004244B1" w:rsidTr="00911B3C">
        <w:trPr>
          <w:trHeight w:val="512"/>
        </w:trPr>
        <w:tc>
          <w:tcPr>
            <w:tcW w:w="2977" w:type="dxa"/>
          </w:tcPr>
          <w:p w:rsidR="004244B1" w:rsidRPr="004244B1" w:rsidRDefault="004244B1" w:rsidP="004244B1">
            <w:pPr>
              <w:jc w:val="center"/>
              <w:rPr>
                <w:b/>
                <w:i/>
                <w:sz w:val="24"/>
                <w:szCs w:val="24"/>
              </w:rPr>
            </w:pPr>
            <w:r w:rsidRPr="004244B1">
              <w:rPr>
                <w:b/>
                <w:i/>
                <w:sz w:val="24"/>
                <w:szCs w:val="24"/>
              </w:rPr>
              <w:t>Класс</w:t>
            </w:r>
          </w:p>
        </w:tc>
        <w:tc>
          <w:tcPr>
            <w:tcW w:w="3118" w:type="dxa"/>
          </w:tcPr>
          <w:p w:rsidR="004244B1" w:rsidRPr="004244B1" w:rsidRDefault="004244B1" w:rsidP="004244B1">
            <w:pPr>
              <w:jc w:val="center"/>
              <w:rPr>
                <w:b/>
                <w:i/>
                <w:sz w:val="24"/>
                <w:szCs w:val="24"/>
              </w:rPr>
            </w:pPr>
            <w:r w:rsidRPr="004244B1">
              <w:rPr>
                <w:b/>
                <w:i/>
                <w:sz w:val="24"/>
                <w:szCs w:val="24"/>
              </w:rPr>
              <w:t>Количество часов в неделю</w:t>
            </w:r>
          </w:p>
        </w:tc>
        <w:tc>
          <w:tcPr>
            <w:tcW w:w="2032" w:type="dxa"/>
          </w:tcPr>
          <w:p w:rsidR="004244B1" w:rsidRPr="004244B1" w:rsidRDefault="004244B1" w:rsidP="004244B1">
            <w:pPr>
              <w:jc w:val="center"/>
              <w:rPr>
                <w:b/>
                <w:i/>
                <w:sz w:val="24"/>
                <w:szCs w:val="24"/>
              </w:rPr>
            </w:pPr>
            <w:r w:rsidRPr="004244B1">
              <w:rPr>
                <w:b/>
                <w:i/>
                <w:sz w:val="24"/>
                <w:szCs w:val="24"/>
              </w:rPr>
              <w:t>Количество часов в год</w:t>
            </w:r>
          </w:p>
        </w:tc>
      </w:tr>
      <w:tr w:rsidR="004244B1" w:rsidRPr="004244B1" w:rsidTr="00911B3C">
        <w:trPr>
          <w:trHeight w:val="256"/>
        </w:trPr>
        <w:tc>
          <w:tcPr>
            <w:tcW w:w="2977" w:type="dxa"/>
          </w:tcPr>
          <w:p w:rsidR="004244B1" w:rsidRPr="004244B1" w:rsidRDefault="004244B1" w:rsidP="004244B1">
            <w:pPr>
              <w:jc w:val="center"/>
              <w:rPr>
                <w:b/>
                <w:sz w:val="24"/>
                <w:szCs w:val="24"/>
              </w:rPr>
            </w:pPr>
            <w:r w:rsidRPr="004244B1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118" w:type="dxa"/>
          </w:tcPr>
          <w:p w:rsidR="004244B1" w:rsidRPr="004244B1" w:rsidRDefault="004244B1" w:rsidP="004244B1">
            <w:pPr>
              <w:jc w:val="center"/>
              <w:rPr>
                <w:b/>
                <w:sz w:val="24"/>
                <w:szCs w:val="24"/>
              </w:rPr>
            </w:pPr>
            <w:r w:rsidRPr="004244B1">
              <w:rPr>
                <w:b/>
                <w:sz w:val="24"/>
                <w:szCs w:val="24"/>
              </w:rPr>
              <w:t>0,5</w:t>
            </w:r>
          </w:p>
        </w:tc>
        <w:tc>
          <w:tcPr>
            <w:tcW w:w="2032" w:type="dxa"/>
          </w:tcPr>
          <w:p w:rsidR="004244B1" w:rsidRPr="004244B1" w:rsidRDefault="004244B1" w:rsidP="004244B1">
            <w:pPr>
              <w:jc w:val="center"/>
              <w:rPr>
                <w:b/>
                <w:sz w:val="24"/>
                <w:szCs w:val="24"/>
              </w:rPr>
            </w:pPr>
            <w:r w:rsidRPr="004244B1">
              <w:rPr>
                <w:b/>
                <w:sz w:val="24"/>
                <w:szCs w:val="24"/>
              </w:rPr>
              <w:t>17</w:t>
            </w:r>
          </w:p>
        </w:tc>
      </w:tr>
      <w:tr w:rsidR="004244B1" w:rsidRPr="004244B1" w:rsidTr="00911B3C">
        <w:trPr>
          <w:trHeight w:val="256"/>
        </w:trPr>
        <w:tc>
          <w:tcPr>
            <w:tcW w:w="2977" w:type="dxa"/>
          </w:tcPr>
          <w:p w:rsidR="004244B1" w:rsidRPr="004244B1" w:rsidRDefault="004244B1" w:rsidP="004244B1">
            <w:pPr>
              <w:jc w:val="center"/>
              <w:rPr>
                <w:b/>
                <w:sz w:val="24"/>
                <w:szCs w:val="24"/>
              </w:rPr>
            </w:pPr>
            <w:r w:rsidRPr="004244B1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3118" w:type="dxa"/>
          </w:tcPr>
          <w:p w:rsidR="004244B1" w:rsidRPr="004244B1" w:rsidRDefault="004244B1" w:rsidP="004244B1">
            <w:pPr>
              <w:jc w:val="center"/>
              <w:rPr>
                <w:b/>
                <w:sz w:val="24"/>
                <w:szCs w:val="24"/>
              </w:rPr>
            </w:pPr>
            <w:r w:rsidRPr="004244B1">
              <w:rPr>
                <w:b/>
                <w:sz w:val="24"/>
                <w:szCs w:val="24"/>
              </w:rPr>
              <w:t>0,5</w:t>
            </w:r>
          </w:p>
        </w:tc>
        <w:tc>
          <w:tcPr>
            <w:tcW w:w="2032" w:type="dxa"/>
          </w:tcPr>
          <w:p w:rsidR="004244B1" w:rsidRPr="004244B1" w:rsidRDefault="004244B1" w:rsidP="004244B1">
            <w:pPr>
              <w:jc w:val="center"/>
              <w:rPr>
                <w:b/>
                <w:sz w:val="24"/>
                <w:szCs w:val="24"/>
              </w:rPr>
            </w:pPr>
            <w:r w:rsidRPr="004244B1">
              <w:rPr>
                <w:b/>
                <w:sz w:val="24"/>
                <w:szCs w:val="24"/>
              </w:rPr>
              <w:t>17</w:t>
            </w:r>
          </w:p>
        </w:tc>
      </w:tr>
      <w:tr w:rsidR="004244B1" w:rsidRPr="004244B1" w:rsidTr="00911B3C">
        <w:trPr>
          <w:trHeight w:val="256"/>
        </w:trPr>
        <w:tc>
          <w:tcPr>
            <w:tcW w:w="2977" w:type="dxa"/>
          </w:tcPr>
          <w:p w:rsidR="004244B1" w:rsidRPr="004244B1" w:rsidRDefault="004244B1" w:rsidP="004244B1">
            <w:pPr>
              <w:jc w:val="center"/>
              <w:rPr>
                <w:b/>
                <w:sz w:val="24"/>
                <w:szCs w:val="24"/>
              </w:rPr>
            </w:pPr>
            <w:r w:rsidRPr="004244B1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3118" w:type="dxa"/>
          </w:tcPr>
          <w:p w:rsidR="004244B1" w:rsidRPr="004244B1" w:rsidRDefault="004244B1" w:rsidP="004244B1">
            <w:pPr>
              <w:jc w:val="center"/>
              <w:rPr>
                <w:b/>
                <w:sz w:val="24"/>
                <w:szCs w:val="24"/>
              </w:rPr>
            </w:pPr>
            <w:r w:rsidRPr="004244B1">
              <w:rPr>
                <w:b/>
                <w:sz w:val="24"/>
                <w:szCs w:val="24"/>
              </w:rPr>
              <w:t>0,5</w:t>
            </w:r>
          </w:p>
        </w:tc>
        <w:tc>
          <w:tcPr>
            <w:tcW w:w="2032" w:type="dxa"/>
          </w:tcPr>
          <w:p w:rsidR="004244B1" w:rsidRPr="004244B1" w:rsidRDefault="004244B1" w:rsidP="004244B1">
            <w:pPr>
              <w:jc w:val="center"/>
              <w:rPr>
                <w:b/>
                <w:sz w:val="24"/>
                <w:szCs w:val="24"/>
              </w:rPr>
            </w:pPr>
            <w:r w:rsidRPr="004244B1">
              <w:rPr>
                <w:b/>
                <w:sz w:val="24"/>
                <w:szCs w:val="24"/>
              </w:rPr>
              <w:t>17</w:t>
            </w:r>
          </w:p>
        </w:tc>
      </w:tr>
      <w:tr w:rsidR="004244B1" w:rsidRPr="004244B1" w:rsidTr="00911B3C">
        <w:trPr>
          <w:trHeight w:val="256"/>
        </w:trPr>
        <w:tc>
          <w:tcPr>
            <w:tcW w:w="2977" w:type="dxa"/>
          </w:tcPr>
          <w:p w:rsidR="004244B1" w:rsidRPr="004244B1" w:rsidRDefault="004244B1" w:rsidP="004244B1">
            <w:pPr>
              <w:jc w:val="center"/>
              <w:rPr>
                <w:b/>
                <w:sz w:val="24"/>
                <w:szCs w:val="24"/>
              </w:rPr>
            </w:pPr>
            <w:r w:rsidRPr="004244B1">
              <w:rPr>
                <w:b/>
                <w:sz w:val="24"/>
                <w:szCs w:val="24"/>
              </w:rPr>
              <w:lastRenderedPageBreak/>
              <w:t>8</w:t>
            </w:r>
          </w:p>
        </w:tc>
        <w:tc>
          <w:tcPr>
            <w:tcW w:w="3118" w:type="dxa"/>
          </w:tcPr>
          <w:p w:rsidR="004244B1" w:rsidRPr="004244B1" w:rsidRDefault="004244B1" w:rsidP="004244B1">
            <w:pPr>
              <w:jc w:val="center"/>
              <w:rPr>
                <w:b/>
                <w:sz w:val="24"/>
                <w:szCs w:val="24"/>
              </w:rPr>
            </w:pPr>
            <w:r w:rsidRPr="004244B1">
              <w:rPr>
                <w:b/>
                <w:sz w:val="24"/>
                <w:szCs w:val="24"/>
              </w:rPr>
              <w:t>0,5</w:t>
            </w:r>
          </w:p>
        </w:tc>
        <w:tc>
          <w:tcPr>
            <w:tcW w:w="2032" w:type="dxa"/>
          </w:tcPr>
          <w:p w:rsidR="004244B1" w:rsidRPr="004244B1" w:rsidRDefault="004244B1" w:rsidP="004244B1">
            <w:pPr>
              <w:jc w:val="center"/>
              <w:rPr>
                <w:b/>
                <w:sz w:val="24"/>
                <w:szCs w:val="24"/>
              </w:rPr>
            </w:pPr>
            <w:r w:rsidRPr="004244B1">
              <w:rPr>
                <w:b/>
                <w:sz w:val="24"/>
                <w:szCs w:val="24"/>
              </w:rPr>
              <w:t>17</w:t>
            </w:r>
          </w:p>
        </w:tc>
      </w:tr>
      <w:tr w:rsidR="004244B1" w:rsidRPr="004244B1" w:rsidTr="00911B3C">
        <w:trPr>
          <w:trHeight w:val="272"/>
        </w:trPr>
        <w:tc>
          <w:tcPr>
            <w:tcW w:w="2977" w:type="dxa"/>
          </w:tcPr>
          <w:p w:rsidR="004244B1" w:rsidRPr="004244B1" w:rsidRDefault="004244B1" w:rsidP="004244B1">
            <w:pPr>
              <w:jc w:val="center"/>
              <w:rPr>
                <w:b/>
                <w:sz w:val="24"/>
                <w:szCs w:val="24"/>
              </w:rPr>
            </w:pPr>
            <w:r w:rsidRPr="004244B1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3118" w:type="dxa"/>
          </w:tcPr>
          <w:p w:rsidR="004244B1" w:rsidRPr="004244B1" w:rsidRDefault="004244B1" w:rsidP="004244B1">
            <w:pPr>
              <w:jc w:val="center"/>
              <w:rPr>
                <w:b/>
                <w:sz w:val="24"/>
                <w:szCs w:val="24"/>
              </w:rPr>
            </w:pPr>
            <w:r w:rsidRPr="004244B1">
              <w:rPr>
                <w:b/>
                <w:sz w:val="24"/>
                <w:szCs w:val="24"/>
              </w:rPr>
              <w:t>0,5</w:t>
            </w:r>
          </w:p>
        </w:tc>
        <w:tc>
          <w:tcPr>
            <w:tcW w:w="2032" w:type="dxa"/>
          </w:tcPr>
          <w:p w:rsidR="004244B1" w:rsidRPr="004244B1" w:rsidRDefault="004244B1" w:rsidP="004244B1">
            <w:pPr>
              <w:jc w:val="center"/>
              <w:rPr>
                <w:b/>
                <w:sz w:val="24"/>
                <w:szCs w:val="24"/>
              </w:rPr>
            </w:pPr>
            <w:r w:rsidRPr="004244B1">
              <w:rPr>
                <w:b/>
                <w:sz w:val="24"/>
                <w:szCs w:val="24"/>
              </w:rPr>
              <w:t>17</w:t>
            </w:r>
          </w:p>
        </w:tc>
      </w:tr>
      <w:tr w:rsidR="004244B1" w:rsidRPr="004244B1" w:rsidTr="00911B3C">
        <w:trPr>
          <w:trHeight w:val="256"/>
        </w:trPr>
        <w:tc>
          <w:tcPr>
            <w:tcW w:w="2977" w:type="dxa"/>
          </w:tcPr>
          <w:p w:rsidR="004244B1" w:rsidRPr="004244B1" w:rsidRDefault="004244B1" w:rsidP="004244B1">
            <w:pPr>
              <w:jc w:val="right"/>
              <w:rPr>
                <w:b/>
                <w:i/>
                <w:sz w:val="24"/>
                <w:szCs w:val="24"/>
              </w:rPr>
            </w:pPr>
            <w:r w:rsidRPr="004244B1">
              <w:rPr>
                <w:b/>
                <w:i/>
                <w:sz w:val="24"/>
                <w:szCs w:val="24"/>
              </w:rPr>
              <w:t>Итого</w:t>
            </w:r>
          </w:p>
        </w:tc>
        <w:tc>
          <w:tcPr>
            <w:tcW w:w="3118" w:type="dxa"/>
          </w:tcPr>
          <w:p w:rsidR="004244B1" w:rsidRPr="004244B1" w:rsidRDefault="004244B1" w:rsidP="004244B1">
            <w:pPr>
              <w:jc w:val="center"/>
              <w:rPr>
                <w:b/>
                <w:i/>
                <w:sz w:val="24"/>
                <w:szCs w:val="24"/>
              </w:rPr>
            </w:pPr>
            <w:r w:rsidRPr="004244B1">
              <w:rPr>
                <w:b/>
                <w:i/>
                <w:sz w:val="24"/>
                <w:szCs w:val="24"/>
              </w:rPr>
              <w:t>2,5</w:t>
            </w:r>
          </w:p>
        </w:tc>
        <w:tc>
          <w:tcPr>
            <w:tcW w:w="2032" w:type="dxa"/>
          </w:tcPr>
          <w:p w:rsidR="004244B1" w:rsidRPr="004244B1" w:rsidRDefault="004244B1" w:rsidP="004244B1">
            <w:pPr>
              <w:jc w:val="center"/>
              <w:rPr>
                <w:b/>
                <w:i/>
                <w:sz w:val="24"/>
                <w:szCs w:val="24"/>
              </w:rPr>
            </w:pPr>
            <w:r w:rsidRPr="004244B1">
              <w:rPr>
                <w:b/>
                <w:i/>
                <w:sz w:val="24"/>
                <w:szCs w:val="24"/>
              </w:rPr>
              <w:t>85</w:t>
            </w:r>
          </w:p>
        </w:tc>
      </w:tr>
    </w:tbl>
    <w:p w:rsidR="004244B1" w:rsidRPr="004244B1" w:rsidRDefault="004244B1" w:rsidP="004244B1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</w:p>
    <w:p w:rsidR="004244B1" w:rsidRPr="004244B1" w:rsidRDefault="004244B1" w:rsidP="004244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Содержание курса направлено на формирование представлений о языке как живом, развивающемся явлении, о диалектическом противоречии подвижности и стабильности как одной из основных характеристик литературного языка, что способствует преодолению языкового нигилизма учащихся, пониманию важнейших социокультурных функций языковой кодификации.</w:t>
      </w:r>
    </w:p>
    <w:p w:rsidR="004244B1" w:rsidRPr="004244B1" w:rsidRDefault="004244B1" w:rsidP="004244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Программой предусматривается расширение и углубление </w:t>
      </w:r>
      <w:proofErr w:type="spellStart"/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межпредметного</w:t>
      </w:r>
      <w:proofErr w:type="spellEnd"/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взаимодействия в обучении русскому родному языку не только в филологических образовательных областях, но и во всём комплексе изучаемых дисциплин естественнонаучного и гуманитарного циклов.</w:t>
      </w:r>
    </w:p>
    <w:p w:rsidR="004244B1" w:rsidRPr="004244B1" w:rsidRDefault="004244B1" w:rsidP="004244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44B1" w:rsidRPr="004244B1" w:rsidRDefault="004244B1" w:rsidP="004244B1">
      <w:pPr>
        <w:widowControl w:val="0"/>
        <w:tabs>
          <w:tab w:val="left" w:pos="5430"/>
        </w:tabs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</w:pPr>
      <w:r w:rsidRPr="004244B1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>Требования к результатам освоения программы основного общего образования по русскому родному языку</w:t>
      </w:r>
    </w:p>
    <w:p w:rsidR="004244B1" w:rsidRPr="004244B1" w:rsidRDefault="004244B1" w:rsidP="004244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Изучение предметной области «Родной язык и родная литература» должно обеспечивать: </w:t>
      </w:r>
    </w:p>
    <w:p w:rsidR="004244B1" w:rsidRPr="004244B1" w:rsidRDefault="004244B1" w:rsidP="004244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воспитание ценностного отношения к родному языку и литературе на родном языке как хранителю культуры, включение в культурно-языковое поле своего народа; </w:t>
      </w:r>
    </w:p>
    <w:p w:rsidR="004244B1" w:rsidRPr="004244B1" w:rsidRDefault="004244B1" w:rsidP="004244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приобщение к литературному наследию своего народа; </w:t>
      </w:r>
    </w:p>
    <w:p w:rsidR="004244B1" w:rsidRPr="004244B1" w:rsidRDefault="004244B1" w:rsidP="004244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причастности к свершениям и традициям своего народа;</w:t>
      </w:r>
    </w:p>
    <w:p w:rsidR="004244B1" w:rsidRPr="004244B1" w:rsidRDefault="004244B1" w:rsidP="004244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осознание исторической преемственности поколений, своей ответственности за сохранение культуры народа; </w:t>
      </w:r>
    </w:p>
    <w:p w:rsidR="004244B1" w:rsidRPr="004244B1" w:rsidRDefault="004244B1" w:rsidP="004244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обогащение активного и потенциального словарного запаса, развитие у обучающихся культуры владения родным языком во всей полноте его функциональных возможностей в соответствии с нормами устной и письменной речи, правилами речевого этикета; </w:t>
      </w:r>
      <w:proofErr w:type="gramEnd"/>
    </w:p>
    <w:p w:rsidR="004244B1" w:rsidRPr="004244B1" w:rsidRDefault="004244B1" w:rsidP="004244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получение знаний о родном языке как системе и как развивающемся явлении, о его уровнях и единицах, о закономерностях его функционирования, освоение базовых понятий лингвистики, формирование аналитических умений в отношении языковых единиц и </w:t>
      </w:r>
      <w:proofErr w:type="gramStart"/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текстов</w:t>
      </w:r>
      <w:proofErr w:type="gramEnd"/>
      <w:r w:rsidRPr="004244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разных функционально-смысловых типов и жанров.</w:t>
      </w:r>
    </w:p>
    <w:p w:rsidR="00FD6BD1" w:rsidRDefault="00FD6BD1" w:rsidP="004244B1">
      <w:pPr>
        <w:spacing w:after="0" w:line="240" w:lineRule="auto"/>
      </w:pPr>
    </w:p>
    <w:sectPr w:rsidR="00FD6BD1" w:rsidSect="004244B1">
      <w:pgSz w:w="11906" w:h="16838"/>
      <w:pgMar w:top="1134" w:right="707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C2446D"/>
    <w:multiLevelType w:val="multilevel"/>
    <w:tmpl w:val="3A6219D4"/>
    <w:lvl w:ilvl="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4B1"/>
    <w:rsid w:val="004244B1"/>
    <w:rsid w:val="00FD6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4244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4244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4244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4244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794</Words>
  <Characters>4529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Очировна</dc:creator>
  <cp:lastModifiedBy>Наталья Очировна</cp:lastModifiedBy>
  <cp:revision>1</cp:revision>
  <dcterms:created xsi:type="dcterms:W3CDTF">2019-12-04T09:41:00Z</dcterms:created>
  <dcterms:modified xsi:type="dcterms:W3CDTF">2019-12-04T09:42:00Z</dcterms:modified>
</cp:coreProperties>
</file>